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00" w:line="240" w:lineRule="auto"/>
        <w:rPr>
          <w:rFonts w:ascii="Open Sans" w:cs="Open Sans" w:eastAsia="Open Sans" w:hAnsi="Open Sans"/>
          <w:b w:val="1"/>
          <w:color w:val="f03741"/>
          <w:sz w:val="42"/>
          <w:szCs w:val="42"/>
          <w:highlight w:val="white"/>
        </w:rPr>
      </w:pPr>
      <w:r w:rsidDel="00000000" w:rsidR="00000000" w:rsidRPr="00000000">
        <w:rPr>
          <w:rFonts w:ascii="Open Sans" w:cs="Open Sans" w:eastAsia="Open Sans" w:hAnsi="Open Sans"/>
          <w:b w:val="1"/>
          <w:color w:val="f03741"/>
          <w:sz w:val="42"/>
          <w:szCs w:val="42"/>
          <w:highlight w:val="white"/>
          <w:rtl w:val="0"/>
        </w:rPr>
        <w:t xml:space="preserve">Pre-existent knowledge</w:t>
      </w:r>
    </w:p>
    <w:p w:rsidR="00000000" w:rsidDel="00000000" w:rsidP="00000000" w:rsidRDefault="00000000" w:rsidRPr="00000000" w14:paraId="00000002">
      <w:pPr>
        <w:spacing w:after="0" w:before="120" w:lineRule="auto"/>
        <w:jc w:val="both"/>
        <w:rPr>
          <w:rFonts w:ascii="Open Sans" w:cs="Open Sans" w:eastAsia="Open Sans" w:hAnsi="Open Sans"/>
          <w:b w:val="1"/>
          <w:color w:val="f03741"/>
          <w:sz w:val="26"/>
          <w:szCs w:val="26"/>
          <w:highlight w:val="white"/>
        </w:rPr>
      </w:pPr>
      <w:r w:rsidDel="00000000" w:rsidR="00000000" w:rsidRPr="00000000">
        <w:rPr>
          <w:rFonts w:ascii="Open Sans" w:cs="Open Sans" w:eastAsia="Open Sans" w:hAnsi="Open Sans"/>
          <w:b w:val="1"/>
          <w:color w:val="f03741"/>
          <w:sz w:val="26"/>
          <w:szCs w:val="26"/>
          <w:rtl w:val="0"/>
        </w:rPr>
        <w:t xml:space="preserve">8</w:t>
      </w:r>
      <w:r w:rsidDel="00000000" w:rsidR="00000000" w:rsidRPr="00000000">
        <w:rPr>
          <w:rFonts w:ascii="Open Sans" w:cs="Open Sans" w:eastAsia="Open Sans" w:hAnsi="Open Sans"/>
          <w:b w:val="1"/>
          <w:color w:val="f03741"/>
          <w:sz w:val="26"/>
          <w:szCs w:val="26"/>
          <w:vertAlign w:val="superscript"/>
          <w:rtl w:val="0"/>
        </w:rPr>
        <w:t xml:space="preserve">th</w:t>
      </w:r>
      <w:r w:rsidDel="00000000" w:rsidR="00000000" w:rsidRPr="00000000">
        <w:rPr>
          <w:rFonts w:ascii="Open Sans" w:cs="Open Sans" w:eastAsia="Open Sans" w:hAnsi="Open Sans"/>
          <w:b w:val="1"/>
          <w:color w:val="f03741"/>
          <w:sz w:val="26"/>
          <w:szCs w:val="26"/>
          <w:rtl w:val="0"/>
        </w:rPr>
        <w:t xml:space="preserve"> call of the SIGMA programme - Sub-objective 4: Bilateral cooperation</w:t>
      </w:r>
      <w:r w:rsidDel="00000000" w:rsidR="00000000" w:rsidRPr="00000000">
        <w:rPr>
          <w:rtl w:val="0"/>
        </w:rPr>
      </w:r>
    </w:p>
    <w:p w:rsidR="00000000" w:rsidDel="00000000" w:rsidP="00000000" w:rsidRDefault="00000000" w:rsidRPr="00000000" w14:paraId="00000003">
      <w:pPr>
        <w:spacing w:before="200" w:line="240" w:lineRule="auto"/>
        <w:rPr>
          <w:rFonts w:ascii="Open Sans" w:cs="Open Sans" w:eastAsia="Open Sans" w:hAnsi="Open Sans"/>
          <w:sz w:val="20"/>
          <w:szCs w:val="2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5" name=""/>
                <a:graphic>
                  <a:graphicData uri="http://schemas.microsoft.com/office/word/2010/wordprocessingShape">
                    <wps:wsp>
                      <wps:cNvCnPr/>
                      <wps:spPr>
                        <a:xfrm>
                          <a:off x="2317050" y="3780000"/>
                          <a:ext cx="6057900" cy="0"/>
                        </a:xfrm>
                        <a:prstGeom prst="straightConnector1">
                          <a:avLst/>
                        </a:prstGeom>
                        <a:noFill/>
                        <a:ln cap="flat" cmpd="sng" w="12700">
                          <a:solidFill>
                            <a:srgbClr val="A5A5A5"/>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4">
      <w:pPr>
        <w:spacing w:before="20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Applicants will normally contribute to the project with their original knowledge, material and technical equipment which they have at their disposal. In order to facilitate the identification and distribution of rights to results, these inputs need to be specifically defined in relation to individual planned results.</w:t>
      </w:r>
    </w:p>
    <w:p w:rsidR="00000000" w:rsidDel="00000000" w:rsidP="00000000" w:rsidRDefault="00000000" w:rsidRPr="00000000" w14:paraId="00000005">
      <w:pPr>
        <w:spacing w:before="200" w:line="240" w:lineRule="auto"/>
        <w:jc w:val="both"/>
        <w:rPr>
          <w:rFonts w:ascii="Open Sans" w:cs="Open Sans" w:eastAsia="Open Sans" w:hAnsi="Open Sans"/>
          <w:sz w:val="20"/>
          <w:szCs w:val="20"/>
        </w:rPr>
      </w:pPr>
      <w:bookmarkStart w:colFirst="0" w:colLast="0" w:name="_heading=h.gjdgxs" w:id="0"/>
      <w:bookmarkEnd w:id="0"/>
      <w:r w:rsidDel="00000000" w:rsidR="00000000" w:rsidRPr="00000000">
        <w:rPr>
          <w:rFonts w:ascii="Open Sans" w:cs="Open Sans" w:eastAsia="Open Sans" w:hAnsi="Open Sans"/>
          <w:sz w:val="20"/>
          <w:szCs w:val="20"/>
          <w:rtl w:val="0"/>
        </w:rPr>
        <w:t xml:space="preserve">The entities listed below own or have the right to use the following assets contributed by them for the purposes of the project (e.g. access rights to research infrastructure used for the project), and define their knowledge and skills they bring to the project in relation to the project objective as follows:</w:t>
      </w:r>
    </w:p>
    <w:p w:rsidR="00000000" w:rsidDel="00000000" w:rsidP="00000000" w:rsidRDefault="00000000" w:rsidRPr="00000000" w14:paraId="00000006">
      <w:pPr>
        <w:jc w:val="both"/>
        <w:rPr>
          <w:rFonts w:ascii="Open Sans" w:cs="Open Sans" w:eastAsia="Open Sans" w:hAnsi="Open Sans"/>
          <w:sz w:val="20"/>
          <w:szCs w:val="20"/>
        </w:rPr>
      </w:pPr>
      <w:bookmarkStart w:colFirst="0" w:colLast="0" w:name="_heading=h.30j0zll" w:id="1"/>
      <w:bookmarkEnd w:id="1"/>
      <w:r w:rsidDel="00000000" w:rsidR="00000000" w:rsidRPr="00000000">
        <w:rPr>
          <w:rFonts w:ascii="Open Sans" w:cs="Open Sans" w:eastAsia="Open Sans" w:hAnsi="Open Sans"/>
          <w:sz w:val="20"/>
          <w:szCs w:val="20"/>
          <w:rtl w:val="0"/>
        </w:rPr>
        <w:t xml:space="preserve">Note: The information below must not contradict project proposal </w:t>
      </w:r>
      <w:r w:rsidDel="00000000" w:rsidR="00000000" w:rsidRPr="00000000">
        <w:rPr>
          <w:rFonts w:ascii="Open Sans" w:cs="Open Sans" w:eastAsia="Open Sans" w:hAnsi="Open Sans"/>
          <w:i w:val="1"/>
          <w:sz w:val="20"/>
          <w:szCs w:val="20"/>
          <w:rtl w:val="0"/>
        </w:rPr>
        <w:t xml:space="preserve">sections „Technical resources, pre-existent know-how, participants' competencies“</w:t>
      </w:r>
      <w:r w:rsidDel="00000000" w:rsidR="00000000" w:rsidRPr="00000000">
        <w:rPr>
          <w:rFonts w:ascii="Open Sans" w:cs="Open Sans" w:eastAsia="Open Sans" w:hAnsi="Open Sans"/>
          <w:sz w:val="20"/>
          <w:szCs w:val="20"/>
          <w:rtl w:val="0"/>
        </w:rPr>
        <w:t xml:space="preserve"> and </w:t>
      </w:r>
      <w:r w:rsidDel="00000000" w:rsidR="00000000" w:rsidRPr="00000000">
        <w:rPr>
          <w:rFonts w:ascii="Open Sans" w:cs="Open Sans" w:eastAsia="Open Sans" w:hAnsi="Open Sans"/>
          <w:i w:val="1"/>
          <w:sz w:val="20"/>
          <w:szCs w:val="20"/>
          <w:rtl w:val="0"/>
        </w:rPr>
        <w:t xml:space="preserve">„Access to output/result“.</w:t>
      </w:r>
      <w:r w:rsidDel="00000000" w:rsidR="00000000" w:rsidRPr="00000000">
        <w:rPr>
          <w:rtl w:val="0"/>
        </w:rPr>
      </w:r>
    </w:p>
    <w:p w:rsidR="00000000" w:rsidDel="00000000" w:rsidP="00000000" w:rsidRDefault="00000000" w:rsidRPr="00000000" w14:paraId="00000007">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8">
      <w:pPr>
        <w:spacing w:before="20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IN RELATION TO THE PROJECT OBJECTIVE:</w:t>
      </w:r>
    </w:p>
    <w:tbl>
      <w:tblPr>
        <w:tblStyle w:val="Table1"/>
        <w:tblW w:w="9610.0" w:type="dxa"/>
        <w:jc w:val="left"/>
        <w:tblLayout w:type="fixed"/>
        <w:tblLook w:val="0400"/>
      </w:tblPr>
      <w:tblGrid>
        <w:gridCol w:w="2927"/>
        <w:gridCol w:w="6683"/>
        <w:tblGridChange w:id="0">
          <w:tblGrid>
            <w:gridCol w:w="2927"/>
            <w:gridCol w:w="6683"/>
          </w:tblGrid>
        </w:tblGridChange>
      </w:tblGrid>
      <w:tr>
        <w:trPr>
          <w:cantSplit w:val="0"/>
          <w:trHeight w:val="520" w:hRule="atLeast"/>
          <w:tblHeader w:val="0"/>
        </w:trPr>
        <w:tc>
          <w:tcPr>
            <w:shd w:fill="f03741" w:val="clear"/>
            <w:vAlign w:val="center"/>
          </w:tcPr>
          <w:p w:rsidR="00000000" w:rsidDel="00000000" w:rsidP="00000000" w:rsidRDefault="00000000" w:rsidRPr="00000000" w14:paraId="00000009">
            <w:pPr>
              <w:spacing w:before="200" w:lineRule="auto"/>
              <w:rPr>
                <w:rFonts w:ascii="Open Sans" w:cs="Open Sans" w:eastAsia="Open Sans" w:hAnsi="Open Sans"/>
                <w:b w:val="1"/>
                <w:color w:val="ffffff"/>
                <w:sz w:val="20"/>
                <w:szCs w:val="20"/>
              </w:rPr>
            </w:pPr>
            <w:r w:rsidDel="00000000" w:rsidR="00000000" w:rsidRPr="00000000">
              <w:rPr>
                <w:rFonts w:ascii="Open Sans" w:cs="Open Sans" w:eastAsia="Open Sans" w:hAnsi="Open Sans"/>
                <w:b w:val="1"/>
                <w:color w:val="ffffff"/>
                <w:sz w:val="20"/>
                <w:szCs w:val="20"/>
                <w:rtl w:val="0"/>
              </w:rPr>
              <w:t xml:space="preserve">APPLICANT</w:t>
            </w:r>
          </w:p>
        </w:tc>
        <w:tc>
          <w:tcPr>
            <w:shd w:fill="f03741" w:val="clear"/>
            <w:vAlign w:val="center"/>
          </w:tcPr>
          <w:p w:rsidR="00000000" w:rsidDel="00000000" w:rsidP="00000000" w:rsidRDefault="00000000" w:rsidRPr="00000000" w14:paraId="0000000A">
            <w:pPr>
              <w:spacing w:before="200" w:lineRule="auto"/>
              <w:jc w:val="center"/>
              <w:rPr>
                <w:rFonts w:ascii="Open Sans" w:cs="Open Sans" w:eastAsia="Open Sans" w:hAnsi="Open Sans"/>
                <w:b w:val="1"/>
                <w:color w:val="ffffff"/>
                <w:sz w:val="20"/>
                <w:szCs w:val="20"/>
              </w:rPr>
            </w:pPr>
            <w:r w:rsidDel="00000000" w:rsidR="00000000" w:rsidRPr="00000000">
              <w:rPr>
                <w:rFonts w:ascii="Open Sans" w:cs="Open Sans" w:eastAsia="Open Sans" w:hAnsi="Open Sans"/>
                <w:b w:val="1"/>
                <w:color w:val="ffffff"/>
                <w:sz w:val="20"/>
                <w:szCs w:val="20"/>
                <w:rtl w:val="0"/>
              </w:rPr>
              <w:t xml:space="preserve">CONTRIBUTED ASSETS, KNOWLEDGE, KNOW-HOW, ETC.</w:t>
            </w:r>
          </w:p>
        </w:tc>
      </w:tr>
      <w:tr>
        <w:trPr>
          <w:cantSplit w:val="0"/>
          <w:tblHeader w:val="0"/>
        </w:trPr>
        <w:tc>
          <w:tcPr>
            <w:tcBorders>
              <w:bottom w:color="a6a6a6" w:space="0" w:sz="4" w:val="single"/>
            </w:tcBorders>
            <w:shd w:fill="f2f2f2" w:val="clear"/>
            <w:vAlign w:val="center"/>
          </w:tcPr>
          <w:p w:rsidR="00000000" w:rsidDel="00000000" w:rsidP="00000000" w:rsidRDefault="00000000" w:rsidRPr="00000000" w14:paraId="0000000B">
            <w:pPr>
              <w:spacing w:before="200" w:lineRule="auto"/>
              <w:rPr>
                <w:rFonts w:ascii="Open Sans" w:cs="Open Sans" w:eastAsia="Open Sans" w:hAnsi="Open Sans"/>
                <w:sz w:val="20"/>
                <w:szCs w:val="20"/>
              </w:rPr>
            </w:pPr>
            <w:r w:rsidDel="00000000" w:rsidR="00000000" w:rsidRPr="00000000">
              <w:rPr>
                <w:rFonts w:ascii="Open Sans" w:cs="Open Sans" w:eastAsia="Open Sans" w:hAnsi="Open Sans"/>
                <w:i w:val="1"/>
                <w:sz w:val="20"/>
                <w:szCs w:val="20"/>
                <w:rtl w:val="0"/>
              </w:rPr>
              <w:t xml:space="preserve">a. Main applicant: </w:t>
            </w:r>
            <w:r w:rsidDel="00000000" w:rsidR="00000000" w:rsidRPr="00000000">
              <w:rPr>
                <w:rtl w:val="0"/>
              </w:rPr>
            </w:r>
          </w:p>
        </w:tc>
        <w:tc>
          <w:tcPr>
            <w:tcBorders>
              <w:left w:color="000000" w:space="0" w:sz="0" w:val="nil"/>
              <w:bottom w:color="a6a6a6" w:space="0" w:sz="4" w:val="single"/>
            </w:tcBorders>
          </w:tcPr>
          <w:p w:rsidR="00000000" w:rsidDel="00000000" w:rsidP="00000000" w:rsidRDefault="00000000" w:rsidRPr="00000000" w14:paraId="0000000C">
            <w:pPr>
              <w:spacing w:before="200" w:lineRule="auto"/>
              <w:rPr>
                <w:rFonts w:ascii="Open Sans" w:cs="Open Sans" w:eastAsia="Open Sans" w:hAnsi="Open Sans"/>
                <w:sz w:val="20"/>
                <w:szCs w:val="20"/>
              </w:rPr>
            </w:pPr>
            <w:r w:rsidDel="00000000" w:rsidR="00000000" w:rsidRPr="00000000">
              <w:rPr>
                <w:rtl w:val="0"/>
              </w:rPr>
            </w:r>
          </w:p>
        </w:tc>
      </w:tr>
      <w:tr>
        <w:trPr>
          <w:cantSplit w:val="0"/>
          <w:tblHeader w:val="0"/>
        </w:trPr>
        <w:tc>
          <w:tcPr>
            <w:tcBorders>
              <w:top w:color="a6a6a6" w:space="0" w:sz="4" w:val="single"/>
              <w:bottom w:color="a6a6a6" w:space="0" w:sz="4" w:val="single"/>
            </w:tcBorders>
            <w:shd w:fill="f2f2f2" w:val="clear"/>
            <w:vAlign w:val="center"/>
          </w:tcPr>
          <w:p w:rsidR="00000000" w:rsidDel="00000000" w:rsidP="00000000" w:rsidRDefault="00000000" w:rsidRPr="00000000" w14:paraId="0000000D">
            <w:pPr>
              <w:spacing w:before="200" w:lineRule="auto"/>
              <w:rPr>
                <w:rFonts w:ascii="Open Sans" w:cs="Open Sans" w:eastAsia="Open Sans" w:hAnsi="Open Sans"/>
                <w:sz w:val="20"/>
                <w:szCs w:val="20"/>
              </w:rPr>
            </w:pPr>
            <w:r w:rsidDel="00000000" w:rsidR="00000000" w:rsidRPr="00000000">
              <w:rPr>
                <w:rFonts w:ascii="Open Sans" w:cs="Open Sans" w:eastAsia="Open Sans" w:hAnsi="Open Sans"/>
                <w:i w:val="1"/>
                <w:sz w:val="20"/>
                <w:szCs w:val="20"/>
                <w:rtl w:val="0"/>
              </w:rPr>
              <w:t xml:space="preserve">b. Other project partner 1: </w:t>
            </w:r>
            <w:r w:rsidDel="00000000" w:rsidR="00000000" w:rsidRPr="00000000">
              <w:rPr>
                <w:rtl w:val="0"/>
              </w:rPr>
            </w:r>
          </w:p>
        </w:tc>
        <w:tc>
          <w:tcPr>
            <w:tcBorders>
              <w:top w:color="a6a6a6" w:space="0" w:sz="4" w:val="single"/>
              <w:left w:color="000000" w:space="0" w:sz="0" w:val="nil"/>
              <w:bottom w:color="a6a6a6" w:space="0" w:sz="4" w:val="single"/>
            </w:tcBorders>
          </w:tcPr>
          <w:p w:rsidR="00000000" w:rsidDel="00000000" w:rsidP="00000000" w:rsidRDefault="00000000" w:rsidRPr="00000000" w14:paraId="0000000E">
            <w:pPr>
              <w:spacing w:before="200" w:lineRule="auto"/>
              <w:rPr>
                <w:rFonts w:ascii="Open Sans" w:cs="Open Sans" w:eastAsia="Open Sans" w:hAnsi="Open Sans"/>
                <w:sz w:val="20"/>
                <w:szCs w:val="20"/>
              </w:rPr>
            </w:pPr>
            <w:r w:rsidDel="00000000" w:rsidR="00000000" w:rsidRPr="00000000">
              <w:rPr>
                <w:rtl w:val="0"/>
              </w:rPr>
            </w:r>
          </w:p>
        </w:tc>
      </w:tr>
      <w:tr>
        <w:trPr>
          <w:cantSplit w:val="0"/>
          <w:tblHeader w:val="0"/>
        </w:trPr>
        <w:tc>
          <w:tcPr>
            <w:tcBorders>
              <w:top w:color="a6a6a6" w:space="0" w:sz="4" w:val="single"/>
              <w:bottom w:color="a6a6a6" w:space="0" w:sz="4" w:val="single"/>
            </w:tcBorders>
            <w:shd w:fill="f2f2f2" w:val="clear"/>
            <w:vAlign w:val="center"/>
          </w:tcPr>
          <w:p w:rsidR="00000000" w:rsidDel="00000000" w:rsidP="00000000" w:rsidRDefault="00000000" w:rsidRPr="00000000" w14:paraId="0000000F">
            <w:pPr>
              <w:spacing w:before="200" w:lineRule="auto"/>
              <w:rPr>
                <w:rFonts w:ascii="Open Sans" w:cs="Open Sans" w:eastAsia="Open Sans" w:hAnsi="Open Sans"/>
                <w:sz w:val="20"/>
                <w:szCs w:val="20"/>
              </w:rPr>
            </w:pPr>
            <w:r w:rsidDel="00000000" w:rsidR="00000000" w:rsidRPr="00000000">
              <w:rPr>
                <w:rFonts w:ascii="Open Sans" w:cs="Open Sans" w:eastAsia="Open Sans" w:hAnsi="Open Sans"/>
                <w:i w:val="1"/>
                <w:sz w:val="20"/>
                <w:szCs w:val="20"/>
                <w:rtl w:val="0"/>
              </w:rPr>
              <w:t xml:space="preserve">c. Other project partner 2:</w:t>
            </w:r>
            <w:r w:rsidDel="00000000" w:rsidR="00000000" w:rsidRPr="00000000">
              <w:rPr>
                <w:rtl w:val="0"/>
              </w:rPr>
            </w:r>
          </w:p>
        </w:tc>
        <w:tc>
          <w:tcPr>
            <w:tcBorders>
              <w:top w:color="a6a6a6" w:space="0" w:sz="4" w:val="single"/>
              <w:left w:color="000000" w:space="0" w:sz="0" w:val="nil"/>
              <w:bottom w:color="a6a6a6" w:space="0" w:sz="4" w:val="single"/>
            </w:tcBorders>
          </w:tcPr>
          <w:p w:rsidR="00000000" w:rsidDel="00000000" w:rsidP="00000000" w:rsidRDefault="00000000" w:rsidRPr="00000000" w14:paraId="00000010">
            <w:pPr>
              <w:spacing w:before="200" w:lineRule="auto"/>
              <w:rPr>
                <w:rFonts w:ascii="Open Sans" w:cs="Open Sans" w:eastAsia="Open Sans" w:hAnsi="Open Sans"/>
                <w:sz w:val="20"/>
                <w:szCs w:val="20"/>
              </w:rPr>
            </w:pPr>
            <w:r w:rsidDel="00000000" w:rsidR="00000000" w:rsidRPr="00000000">
              <w:rPr>
                <w:rtl w:val="0"/>
              </w:rPr>
            </w:r>
          </w:p>
        </w:tc>
      </w:tr>
      <w:tr>
        <w:trPr>
          <w:cantSplit w:val="0"/>
          <w:tblHeader w:val="0"/>
        </w:trPr>
        <w:tc>
          <w:tcPr>
            <w:tcBorders>
              <w:top w:color="a6a6a6" w:space="0" w:sz="4" w:val="single"/>
              <w:bottom w:color="a6a6a6" w:space="0" w:sz="4" w:val="single"/>
            </w:tcBorders>
            <w:shd w:fill="f2f2f2" w:val="clear"/>
            <w:vAlign w:val="center"/>
          </w:tcPr>
          <w:p w:rsidR="00000000" w:rsidDel="00000000" w:rsidP="00000000" w:rsidRDefault="00000000" w:rsidRPr="00000000" w14:paraId="00000011">
            <w:pPr>
              <w:spacing w:before="200" w:lineRule="auto"/>
              <w:rPr>
                <w:rFonts w:ascii="Open Sans" w:cs="Open Sans" w:eastAsia="Open Sans" w:hAnsi="Open Sans"/>
                <w:sz w:val="20"/>
                <w:szCs w:val="20"/>
              </w:rPr>
            </w:pPr>
            <w:r w:rsidDel="00000000" w:rsidR="00000000" w:rsidRPr="00000000">
              <w:rPr>
                <w:rFonts w:ascii="Open Sans" w:cs="Open Sans" w:eastAsia="Open Sans" w:hAnsi="Open Sans"/>
                <w:i w:val="1"/>
                <w:sz w:val="20"/>
                <w:szCs w:val="20"/>
                <w:rtl w:val="0"/>
              </w:rPr>
              <w:t xml:space="preserve">d. Foreign partner 1:</w:t>
            </w:r>
            <w:r w:rsidDel="00000000" w:rsidR="00000000" w:rsidRPr="00000000">
              <w:rPr>
                <w:rtl w:val="0"/>
              </w:rPr>
            </w:r>
          </w:p>
        </w:tc>
        <w:tc>
          <w:tcPr>
            <w:tcBorders>
              <w:top w:color="a6a6a6" w:space="0" w:sz="4" w:val="single"/>
              <w:left w:color="000000" w:space="0" w:sz="0" w:val="nil"/>
              <w:bottom w:color="a6a6a6" w:space="0" w:sz="4" w:val="single"/>
            </w:tcBorders>
          </w:tcPr>
          <w:p w:rsidR="00000000" w:rsidDel="00000000" w:rsidP="00000000" w:rsidRDefault="00000000" w:rsidRPr="00000000" w14:paraId="00000012">
            <w:pPr>
              <w:spacing w:before="200" w:lineRule="auto"/>
              <w:rPr>
                <w:rFonts w:ascii="Open Sans" w:cs="Open Sans" w:eastAsia="Open Sans" w:hAnsi="Open Sans"/>
                <w:sz w:val="20"/>
                <w:szCs w:val="20"/>
              </w:rPr>
            </w:pPr>
            <w:r w:rsidDel="00000000" w:rsidR="00000000" w:rsidRPr="00000000">
              <w:rPr>
                <w:rtl w:val="0"/>
              </w:rPr>
            </w:r>
          </w:p>
        </w:tc>
      </w:tr>
      <w:tr>
        <w:trPr>
          <w:cantSplit w:val="0"/>
          <w:tblHeader w:val="0"/>
        </w:trPr>
        <w:tc>
          <w:tcPr>
            <w:tcBorders>
              <w:top w:color="a6a6a6" w:space="0" w:sz="4" w:val="single"/>
              <w:bottom w:color="a6a6a6" w:space="0" w:sz="4" w:val="single"/>
            </w:tcBorders>
            <w:shd w:fill="f2f2f2" w:val="clear"/>
            <w:vAlign w:val="center"/>
          </w:tcPr>
          <w:p w:rsidR="00000000" w:rsidDel="00000000" w:rsidP="00000000" w:rsidRDefault="00000000" w:rsidRPr="00000000" w14:paraId="00000013">
            <w:pPr>
              <w:spacing w:before="200" w:lineRule="auto"/>
              <w:rPr>
                <w:rFonts w:ascii="Open Sans" w:cs="Open Sans" w:eastAsia="Open Sans" w:hAnsi="Open Sans"/>
                <w:sz w:val="20"/>
                <w:szCs w:val="20"/>
              </w:rPr>
            </w:pPr>
            <w:r w:rsidDel="00000000" w:rsidR="00000000" w:rsidRPr="00000000">
              <w:rPr>
                <w:rFonts w:ascii="Open Sans" w:cs="Open Sans" w:eastAsia="Open Sans" w:hAnsi="Open Sans"/>
                <w:i w:val="1"/>
                <w:sz w:val="20"/>
                <w:szCs w:val="20"/>
                <w:rtl w:val="0"/>
              </w:rPr>
              <w:t xml:space="preserve">e. Foreign partner 2:</w:t>
            </w:r>
            <w:r w:rsidDel="00000000" w:rsidR="00000000" w:rsidRPr="00000000">
              <w:rPr>
                <w:rtl w:val="0"/>
              </w:rPr>
            </w:r>
          </w:p>
        </w:tc>
        <w:tc>
          <w:tcPr>
            <w:tcBorders>
              <w:top w:color="a6a6a6" w:space="0" w:sz="4" w:val="single"/>
              <w:left w:color="000000" w:space="0" w:sz="0" w:val="nil"/>
              <w:bottom w:color="a6a6a6" w:space="0" w:sz="4" w:val="single"/>
            </w:tcBorders>
          </w:tcPr>
          <w:p w:rsidR="00000000" w:rsidDel="00000000" w:rsidP="00000000" w:rsidRDefault="00000000" w:rsidRPr="00000000" w14:paraId="00000014">
            <w:pPr>
              <w:spacing w:before="200" w:lineRule="auto"/>
              <w:rPr>
                <w:rFonts w:ascii="Open Sans" w:cs="Open Sans" w:eastAsia="Open Sans" w:hAnsi="Open Sans"/>
                <w:sz w:val="20"/>
                <w:szCs w:val="20"/>
              </w:rPr>
            </w:pPr>
            <w:r w:rsidDel="00000000" w:rsidR="00000000" w:rsidRPr="00000000">
              <w:rPr>
                <w:rtl w:val="0"/>
              </w:rPr>
            </w:r>
          </w:p>
        </w:tc>
      </w:tr>
    </w:tbl>
    <w:p w:rsidR="00000000" w:rsidDel="00000000" w:rsidP="00000000" w:rsidRDefault="00000000" w:rsidRPr="00000000" w14:paraId="00000015">
      <w:pPr>
        <w:spacing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6">
      <w:pPr>
        <w:rPr>
          <w:rFonts w:ascii="Open Sans" w:cs="Open Sans" w:eastAsia="Open Sans" w:hAnsi="Open Sans"/>
          <w:sz w:val="20"/>
          <w:szCs w:val="20"/>
        </w:rPr>
      </w:pPr>
      <w:bookmarkStart w:colFirst="0" w:colLast="0" w:name="_heading=h.1fob9te" w:id="2"/>
      <w:bookmarkEnd w:id="2"/>
      <w:r w:rsidDel="00000000" w:rsidR="00000000" w:rsidRPr="00000000">
        <w:rPr>
          <w:rtl w:val="0"/>
        </w:rPr>
      </w:r>
    </w:p>
    <w:p w:rsidR="00000000" w:rsidDel="00000000" w:rsidP="00000000" w:rsidRDefault="00000000" w:rsidRPr="00000000" w14:paraId="00000017">
      <w:pPr>
        <w:rPr>
          <w:rFonts w:ascii="Open Sans" w:cs="Open Sans" w:eastAsia="Open Sans" w:hAnsi="Open Sans"/>
          <w:sz w:val="20"/>
          <w:szCs w:val="20"/>
        </w:rPr>
      </w:pPr>
      <w:r w:rsidDel="00000000" w:rsidR="00000000" w:rsidRPr="00000000">
        <w:rPr>
          <w:rtl w:val="0"/>
        </w:rPr>
      </w:r>
    </w:p>
    <w:sectPr>
      <w:headerReference r:id="rId8" w:type="default"/>
      <w:footerReference r:id="rId9" w:type="default"/>
      <w:pgSz w:h="16838" w:w="11906" w:orient="portrait"/>
      <w:pgMar w:bottom="1134" w:top="1134" w:left="1134" w:right="1134" w:header="2438" w:footer="6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right"/>
      <w:rPr>
        <w:rFonts w:ascii="Cambria" w:cs="Cambria" w:eastAsia="Cambria" w:hAnsi="Cambria"/>
        <w:color w:val="000000"/>
        <w:sz w:val="16"/>
        <w:szCs w:val="16"/>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right"/>
      <w:rPr>
        <w:rFonts w:ascii="Cambria" w:cs="Cambria" w:eastAsia="Cambria" w:hAnsi="Cambria"/>
        <w:color w:val="000000"/>
        <w:sz w:val="16"/>
        <w:szCs w:val="16"/>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right"/>
      <w:rPr>
        <w:rFonts w:ascii="Cambria" w:cs="Cambria" w:eastAsia="Cambria" w:hAnsi="Cambria"/>
        <w:color w:val="000000"/>
        <w:sz w:val="16"/>
        <w:szCs w:val="16"/>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right"/>
      <w:rPr>
        <w:rFonts w:ascii="Cambria" w:cs="Cambria" w:eastAsia="Cambria" w:hAnsi="Cambria"/>
        <w:color w:val="000000"/>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-723898</wp:posOffset>
          </wp:positionH>
          <wp:positionV relativeFrom="paragraph">
            <wp:posOffset>-1548128</wp:posOffset>
          </wp:positionV>
          <wp:extent cx="1440000" cy="1440000"/>
          <wp:effectExtent b="0" l="0" r="0" t="0"/>
          <wp:wrapSquare wrapText="bothSides" distB="0" distT="0" distL="0" distR="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40000" cy="14400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sid w:val="000379EB"/>
    <w:pPr>
      <w:spacing w:after="200" w:line="276" w:lineRule="auto"/>
    </w:pPr>
    <w:rPr>
      <w:rFonts w:ascii="Calibri" w:cs="Calibri" w:eastAsia="Calibri" w:hAnsi="Calibri"/>
      <w:lang w:eastAsia="cs-CZ"/>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JOgx8x18gDVUQUwJn6K96iwSww==">CgMxLjAyCGguZ2pkZ3hzMgloLjMwajB6bGwyCWguMWZvYjl0ZTgAaiYKFHN1Z2dlc3QuaDMzMzVreTdtaWQ4Eg5Bbm5hIFZlc2Vsc2vDoWomChRzdWdnZXN0LncxZThhZmE2bTJlMhIOQW5uYSBWZXNlbHNrw6FqJgoUc3VnZ2VzdC4yejB6ZjgxZHB5NDcSDkFubmEgVmVzZWxza8OhaiYKFHN1Z2dlc3QuMTg5eTBiN3Fzb2tyEg5Bbm5hIFZlc2Vsc2vDoWomChRzdWdnZXN0LjMwNWU2YXcwNmhtdxIOQW5uYSBWZXNlbHNrw6FyITFNOEpjV3pYSjFNM2lOaGFSb3J3VFk5X3hqekZHNEt2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2022-05-06T06:34:00Z</dcterms:created>
  <dc:creator>Denisa Šašková</dc:creator>
</cp:coreProperties>
</file>